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09F9" w14:textId="77777777" w:rsidR="00277B88" w:rsidRDefault="00000000">
      <w:pPr>
        <w:spacing w:after="455" w:line="259" w:lineRule="auto"/>
        <w:ind w:left="50" w:firstLine="0"/>
        <w:jc w:val="center"/>
      </w:pPr>
      <w:r>
        <w:rPr>
          <w:rFonts w:ascii="Aptos" w:eastAsia="Aptos" w:hAnsi="Aptos" w:cs="Aptos"/>
          <w:color w:val="000000"/>
          <w:sz w:val="22"/>
        </w:rPr>
        <w:t xml:space="preserve"> </w:t>
      </w:r>
    </w:p>
    <w:p w14:paraId="3E1E3E85" w14:textId="77777777" w:rsidR="00277B88" w:rsidRDefault="00000000">
      <w:pPr>
        <w:spacing w:after="161" w:line="259" w:lineRule="auto"/>
        <w:ind w:left="152" w:firstLine="0"/>
        <w:jc w:val="center"/>
      </w:pPr>
      <w:r>
        <w:rPr>
          <w:rFonts w:ascii="Montserrat" w:eastAsia="Montserrat" w:hAnsi="Montserrat" w:cs="Montserrat"/>
          <w:b/>
          <w:color w:val="000000"/>
          <w:sz w:val="52"/>
        </w:rPr>
        <w:t xml:space="preserve"> </w:t>
      </w:r>
    </w:p>
    <w:p w14:paraId="29513C79" w14:textId="77777777" w:rsidR="00277B88" w:rsidRDefault="00000000">
      <w:pPr>
        <w:spacing w:after="156" w:line="259" w:lineRule="auto"/>
        <w:ind w:left="152" w:firstLine="0"/>
        <w:jc w:val="center"/>
      </w:pPr>
      <w:r>
        <w:rPr>
          <w:rFonts w:ascii="Montserrat" w:eastAsia="Montserrat" w:hAnsi="Montserrat" w:cs="Montserrat"/>
          <w:b/>
          <w:color w:val="000000"/>
          <w:sz w:val="52"/>
        </w:rPr>
        <w:t xml:space="preserve"> </w:t>
      </w:r>
    </w:p>
    <w:p w14:paraId="2C89C4BA" w14:textId="77777777" w:rsidR="00277B88" w:rsidRDefault="00000000">
      <w:pPr>
        <w:spacing w:after="70" w:line="259" w:lineRule="auto"/>
        <w:ind w:left="0" w:right="2959" w:firstLine="0"/>
        <w:jc w:val="right"/>
      </w:pPr>
      <w:r>
        <w:rPr>
          <w:noProof/>
        </w:rPr>
        <w:drawing>
          <wp:inline distT="0" distB="0" distL="0" distR="0" wp14:anchorId="64F2198A" wp14:editId="36CAB792">
            <wp:extent cx="1774825" cy="2221230"/>
            <wp:effectExtent l="0" t="0" r="0" b="0"/>
            <wp:docPr id="389" name="Picture 389" descr="A logo with a wave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7"/>
                    <a:stretch>
                      <a:fillRect/>
                    </a:stretch>
                  </pic:blipFill>
                  <pic:spPr>
                    <a:xfrm>
                      <a:off x="0" y="0"/>
                      <a:ext cx="1774825" cy="2221230"/>
                    </a:xfrm>
                    <a:prstGeom prst="rect">
                      <a:avLst/>
                    </a:prstGeom>
                  </pic:spPr>
                </pic:pic>
              </a:graphicData>
            </a:graphic>
          </wp:inline>
        </w:drawing>
      </w:r>
      <w:r>
        <w:rPr>
          <w:rFonts w:ascii="Montserrat" w:eastAsia="Montserrat" w:hAnsi="Montserrat" w:cs="Montserrat"/>
          <w:b/>
          <w:color w:val="000000"/>
          <w:sz w:val="52"/>
        </w:rPr>
        <w:t xml:space="preserve"> </w:t>
      </w:r>
    </w:p>
    <w:p w14:paraId="3C4CD416" w14:textId="77777777" w:rsidR="00277B88" w:rsidRDefault="00000000">
      <w:pPr>
        <w:spacing w:after="635" w:line="259" w:lineRule="auto"/>
        <w:ind w:left="0" w:right="2014" w:firstLine="0"/>
        <w:jc w:val="right"/>
      </w:pPr>
      <w:r>
        <w:rPr>
          <w:rFonts w:cs="Arial"/>
          <w:b/>
          <w:color w:val="000000"/>
          <w:sz w:val="52"/>
        </w:rPr>
        <w:t xml:space="preserve">CODE OF CONDUCT </w:t>
      </w:r>
    </w:p>
    <w:p w14:paraId="6A711287" w14:textId="77777777" w:rsidR="00277B88" w:rsidRDefault="00000000">
      <w:pPr>
        <w:spacing w:after="638" w:line="259" w:lineRule="auto"/>
        <w:ind w:left="16" w:firstLine="0"/>
        <w:jc w:val="center"/>
      </w:pPr>
      <w:r>
        <w:rPr>
          <w:rFonts w:cs="Arial"/>
          <w:b/>
          <w:color w:val="000000"/>
          <w:sz w:val="52"/>
        </w:rPr>
        <w:t xml:space="preserve">FOR </w:t>
      </w:r>
    </w:p>
    <w:p w14:paraId="0EE0AA46" w14:textId="77777777" w:rsidR="00277B88" w:rsidRDefault="00000000">
      <w:pPr>
        <w:spacing w:after="638" w:line="259" w:lineRule="auto"/>
        <w:ind w:left="3077"/>
      </w:pPr>
      <w:r>
        <w:rPr>
          <w:rFonts w:cs="Arial"/>
          <w:b/>
          <w:color w:val="000000"/>
          <w:sz w:val="52"/>
        </w:rPr>
        <w:t xml:space="preserve">AFFILIATED </w:t>
      </w:r>
    </w:p>
    <w:p w14:paraId="5BF1021D" w14:textId="77777777" w:rsidR="00277B88" w:rsidRDefault="00000000">
      <w:pPr>
        <w:spacing w:after="663" w:line="259" w:lineRule="auto"/>
        <w:ind w:left="2882"/>
      </w:pPr>
      <w:r>
        <w:rPr>
          <w:rFonts w:cs="Arial"/>
          <w:b/>
          <w:color w:val="000000"/>
          <w:sz w:val="52"/>
        </w:rPr>
        <w:t xml:space="preserve">SURF CLUBS </w:t>
      </w:r>
    </w:p>
    <w:p w14:paraId="47EB05B3" w14:textId="77777777" w:rsidR="00277B88" w:rsidRDefault="00000000">
      <w:pPr>
        <w:spacing w:after="0" w:line="259" w:lineRule="auto"/>
        <w:ind w:left="0" w:firstLine="0"/>
      </w:pPr>
      <w:r>
        <w:rPr>
          <w:rFonts w:ascii="Times New Roman" w:eastAsia="Times New Roman" w:hAnsi="Times New Roman"/>
          <w:b/>
          <w:color w:val="000000"/>
          <w:sz w:val="52"/>
        </w:rPr>
        <w:t xml:space="preserve"> </w:t>
      </w:r>
      <w:r>
        <w:rPr>
          <w:rFonts w:ascii="Times New Roman" w:eastAsia="Times New Roman" w:hAnsi="Times New Roman"/>
          <w:b/>
          <w:color w:val="000000"/>
          <w:sz w:val="52"/>
        </w:rPr>
        <w:tab/>
      </w:r>
      <w:r>
        <w:rPr>
          <w:rFonts w:ascii="Montserrat" w:eastAsia="Montserrat" w:hAnsi="Montserrat" w:cs="Montserrat"/>
          <w:b/>
          <w:color w:val="000000"/>
          <w:sz w:val="52"/>
        </w:rPr>
        <w:t xml:space="preserve"> </w:t>
      </w:r>
    </w:p>
    <w:p w14:paraId="1E4684D6" w14:textId="77777777" w:rsidR="00277B88" w:rsidRDefault="00000000">
      <w:pPr>
        <w:pStyle w:val="Heading1"/>
        <w:ind w:left="-5"/>
      </w:pPr>
      <w:r>
        <w:t xml:space="preserve">Relationships and Responsibilities to members </w:t>
      </w:r>
    </w:p>
    <w:p w14:paraId="1262D34C" w14:textId="77777777" w:rsidR="00277B88" w:rsidRDefault="00000000">
      <w:pPr>
        <w:pStyle w:val="Heading2"/>
        <w:ind w:left="-5"/>
      </w:pPr>
      <w:r>
        <w:t>Confidentiality</w:t>
      </w:r>
      <w:r>
        <w:rPr>
          <w:b w:val="0"/>
          <w:u w:val="none" w:color="000000"/>
        </w:rPr>
        <w:t xml:space="preserve"> </w:t>
      </w:r>
    </w:p>
    <w:p w14:paraId="7450BE02" w14:textId="77777777" w:rsidR="00277B88" w:rsidRDefault="00000000">
      <w:pPr>
        <w:spacing w:after="294"/>
      </w:pPr>
      <w:r>
        <w:t xml:space="preserve">Surf Clubs may have privy to personal information. They must always: </w:t>
      </w:r>
    </w:p>
    <w:p w14:paraId="589643CB" w14:textId="77777777" w:rsidR="00277B88" w:rsidRDefault="00000000">
      <w:pPr>
        <w:numPr>
          <w:ilvl w:val="0"/>
          <w:numId w:val="1"/>
        </w:numPr>
        <w:ind w:hanging="360"/>
      </w:pPr>
      <w:r>
        <w:t xml:space="preserve">Protect members privacy and right to confidentiality. </w:t>
      </w:r>
    </w:p>
    <w:p w14:paraId="17B3A056" w14:textId="77777777" w:rsidR="00277B88" w:rsidRDefault="00000000">
      <w:pPr>
        <w:numPr>
          <w:ilvl w:val="0"/>
          <w:numId w:val="1"/>
        </w:numPr>
        <w:ind w:hanging="360"/>
      </w:pPr>
      <w:r>
        <w:t xml:space="preserve">Treat all information about members as confidential.  </w:t>
      </w:r>
    </w:p>
    <w:p w14:paraId="611AB1B2" w14:textId="77777777" w:rsidR="00277B88" w:rsidRDefault="00000000">
      <w:pPr>
        <w:numPr>
          <w:ilvl w:val="0"/>
          <w:numId w:val="1"/>
        </w:numPr>
        <w:ind w:hanging="360"/>
      </w:pPr>
      <w:r>
        <w:t xml:space="preserve">Not divulge confidential information relating to any client.   </w:t>
      </w:r>
    </w:p>
    <w:p w14:paraId="581FEB2E" w14:textId="77777777" w:rsidR="00277B88" w:rsidRDefault="00000000">
      <w:pPr>
        <w:numPr>
          <w:ilvl w:val="0"/>
          <w:numId w:val="1"/>
        </w:numPr>
        <w:spacing w:after="170"/>
        <w:ind w:hanging="360"/>
      </w:pPr>
      <w:r>
        <w:lastRenderedPageBreak/>
        <w:t xml:space="preserve">Be aware of the storage and disposal of personal records in accordance with the Data Protection Act. </w:t>
      </w:r>
    </w:p>
    <w:p w14:paraId="5B8E24AB" w14:textId="77777777" w:rsidR="00277B88" w:rsidRDefault="00000000">
      <w:pPr>
        <w:pStyle w:val="Heading2"/>
        <w:ind w:left="-5"/>
      </w:pPr>
      <w:r>
        <w:t>Personal Relationships</w:t>
      </w:r>
      <w:r>
        <w:rPr>
          <w:b w:val="0"/>
          <w:u w:val="none" w:color="000000"/>
        </w:rPr>
        <w:t xml:space="preserve"> </w:t>
      </w:r>
    </w:p>
    <w:p w14:paraId="77218F9B" w14:textId="77777777" w:rsidR="00277B88" w:rsidRDefault="00000000">
      <w:pPr>
        <w:numPr>
          <w:ilvl w:val="0"/>
          <w:numId w:val="2"/>
        </w:numPr>
        <w:ind w:hanging="360"/>
      </w:pPr>
      <w:r>
        <w:t xml:space="preserve">Make a commitment to provide club activities to a high standard and follow best practice. </w:t>
      </w:r>
    </w:p>
    <w:p w14:paraId="5D8F2531" w14:textId="77777777" w:rsidR="00277B88" w:rsidRDefault="00000000">
      <w:pPr>
        <w:numPr>
          <w:ilvl w:val="0"/>
          <w:numId w:val="2"/>
        </w:numPr>
        <w:ind w:hanging="360"/>
      </w:pPr>
      <w:r>
        <w:t xml:space="preserve">Show concern and caution towards others who may be sick or injured. </w:t>
      </w:r>
    </w:p>
    <w:p w14:paraId="5792BA9E" w14:textId="77777777" w:rsidR="00277B88" w:rsidRDefault="00000000">
      <w:pPr>
        <w:numPr>
          <w:ilvl w:val="0"/>
          <w:numId w:val="2"/>
        </w:numPr>
        <w:ind w:hanging="360"/>
      </w:pPr>
      <w:r>
        <w:t xml:space="preserve">Club members and volunteers must be positive role models. </w:t>
      </w:r>
    </w:p>
    <w:p w14:paraId="330E15DE" w14:textId="77777777" w:rsidR="00277B88" w:rsidRDefault="00000000">
      <w:pPr>
        <w:numPr>
          <w:ilvl w:val="0"/>
          <w:numId w:val="2"/>
        </w:numPr>
        <w:spacing w:after="6" w:line="274" w:lineRule="auto"/>
        <w:ind w:hanging="360"/>
      </w:pPr>
      <w:r>
        <w:t xml:space="preserve">Demonstrate a high degree of individual responsibility especially when dealing with persons under 18 years of age as words and actions are an example. </w:t>
      </w:r>
    </w:p>
    <w:p w14:paraId="3E69B0A7" w14:textId="77777777" w:rsidR="00277B88" w:rsidRDefault="00000000">
      <w:pPr>
        <w:numPr>
          <w:ilvl w:val="0"/>
          <w:numId w:val="2"/>
        </w:numPr>
        <w:ind w:hanging="360"/>
      </w:pPr>
      <w:r>
        <w:t xml:space="preserve">Avoid unaccompanied and unobserved activities with persons under 18 years of age. </w:t>
      </w:r>
    </w:p>
    <w:p w14:paraId="77AAC9AF" w14:textId="77777777" w:rsidR="00277B88" w:rsidRDefault="00000000">
      <w:pPr>
        <w:numPr>
          <w:ilvl w:val="0"/>
          <w:numId w:val="2"/>
        </w:numPr>
        <w:spacing w:after="242"/>
        <w:ind w:hanging="360"/>
      </w:pPr>
      <w:r>
        <w:t xml:space="preserve">Ensure DBS checks are carried out if required. </w:t>
      </w:r>
    </w:p>
    <w:p w14:paraId="6E0848AA" w14:textId="77777777" w:rsidR="00277B88" w:rsidRDefault="00000000">
      <w:pPr>
        <w:pStyle w:val="Heading2"/>
        <w:ind w:left="-5"/>
      </w:pPr>
      <w:r>
        <w:t>Respecting Members Rights and safety</w:t>
      </w:r>
      <w:r>
        <w:rPr>
          <w:b w:val="0"/>
          <w:u w:val="none" w:color="000000"/>
        </w:rPr>
        <w:t xml:space="preserve"> </w:t>
      </w:r>
    </w:p>
    <w:p w14:paraId="4ED898F8" w14:textId="77777777" w:rsidR="00277B88" w:rsidRDefault="00000000">
      <w:pPr>
        <w:spacing w:after="246"/>
      </w:pPr>
      <w:r>
        <w:t xml:space="preserve">Affiliated Surf Clubs must always promote and protect the dignity, privacy, autonomy, and safety of all people with whom they </w:t>
      </w:r>
      <w:proofErr w:type="gramStart"/>
      <w:r>
        <w:t>come in contact with</w:t>
      </w:r>
      <w:proofErr w:type="gramEnd"/>
      <w:r>
        <w:t xml:space="preserve">. </w:t>
      </w:r>
    </w:p>
    <w:p w14:paraId="66713BA2" w14:textId="77777777" w:rsidR="00277B88" w:rsidRDefault="00000000">
      <w:pPr>
        <w:numPr>
          <w:ilvl w:val="0"/>
          <w:numId w:val="3"/>
        </w:numPr>
        <w:ind w:hanging="360"/>
      </w:pPr>
      <w:r>
        <w:t xml:space="preserve">Respect the rights, dignity and worth of others. </w:t>
      </w:r>
    </w:p>
    <w:p w14:paraId="21099204" w14:textId="77777777" w:rsidR="00277B88" w:rsidRDefault="00000000">
      <w:pPr>
        <w:numPr>
          <w:ilvl w:val="0"/>
          <w:numId w:val="3"/>
        </w:numPr>
        <w:ind w:hanging="360"/>
      </w:pPr>
      <w:r>
        <w:t xml:space="preserve">Be fair, considerate and honest in all dealing with others. </w:t>
      </w:r>
    </w:p>
    <w:p w14:paraId="073366F8" w14:textId="77777777" w:rsidR="00277B88" w:rsidRDefault="00000000">
      <w:pPr>
        <w:numPr>
          <w:ilvl w:val="0"/>
          <w:numId w:val="3"/>
        </w:numPr>
        <w:ind w:hanging="360"/>
      </w:pPr>
      <w:r>
        <w:t xml:space="preserve">Be professional in, and accept responsibility for, their actions. </w:t>
      </w:r>
    </w:p>
    <w:p w14:paraId="5A01DE75" w14:textId="77777777" w:rsidR="00277B88" w:rsidRDefault="00000000">
      <w:pPr>
        <w:numPr>
          <w:ilvl w:val="0"/>
          <w:numId w:val="3"/>
        </w:numPr>
        <w:ind w:hanging="360"/>
      </w:pPr>
      <w:r>
        <w:t xml:space="preserve">Provide a safe environment for the conduct of the activity.  </w:t>
      </w:r>
    </w:p>
    <w:p w14:paraId="14C00859" w14:textId="77777777" w:rsidR="00277B88" w:rsidRDefault="00000000">
      <w:pPr>
        <w:numPr>
          <w:ilvl w:val="0"/>
          <w:numId w:val="3"/>
        </w:numPr>
        <w:ind w:hanging="360"/>
      </w:pPr>
      <w:r>
        <w:t xml:space="preserve">Where physical contact is necessary as part of the coaching process, Instructors must ask for members consent first and if granted, avoid touching sensitive or inappropriate personal areas. </w:t>
      </w:r>
    </w:p>
    <w:p w14:paraId="260CE9A4" w14:textId="77777777" w:rsidR="00277B88" w:rsidRDefault="00000000">
      <w:pPr>
        <w:numPr>
          <w:ilvl w:val="0"/>
          <w:numId w:val="3"/>
        </w:numPr>
        <w:ind w:hanging="360"/>
      </w:pPr>
      <w:r>
        <w:t xml:space="preserve">Safeguarding training to be provided and completed every three years by the committee, volunteers and parents where appropriate. </w:t>
      </w:r>
    </w:p>
    <w:p w14:paraId="586C11F7" w14:textId="77777777" w:rsidR="00277B88" w:rsidRDefault="00000000">
      <w:pPr>
        <w:numPr>
          <w:ilvl w:val="0"/>
          <w:numId w:val="3"/>
        </w:numPr>
        <w:ind w:hanging="360"/>
      </w:pPr>
      <w:r>
        <w:t xml:space="preserve">Members and volunteers to be made aware of safeguarding procedure and Designated Safeguarding Lead. </w:t>
      </w:r>
    </w:p>
    <w:p w14:paraId="44FA2552" w14:textId="77777777" w:rsidR="00277B88" w:rsidRDefault="00000000">
      <w:pPr>
        <w:numPr>
          <w:ilvl w:val="0"/>
          <w:numId w:val="3"/>
        </w:numPr>
        <w:ind w:hanging="360"/>
      </w:pPr>
      <w:r>
        <w:t xml:space="preserve">Ensure all members have read and agree to the safeguarding policy and procedures of the Surf Club. </w:t>
      </w:r>
    </w:p>
    <w:p w14:paraId="4B76868B" w14:textId="77777777" w:rsidR="00277B88" w:rsidRDefault="00000000">
      <w:pPr>
        <w:numPr>
          <w:ilvl w:val="0"/>
          <w:numId w:val="3"/>
        </w:numPr>
        <w:ind w:hanging="360"/>
      </w:pPr>
      <w:r>
        <w:t xml:space="preserve">Appropriate participation forms including emergency contact details, photography permissions and any medical requirements are recorded. </w:t>
      </w:r>
    </w:p>
    <w:p w14:paraId="1D144E7A" w14:textId="77777777" w:rsidR="00277B88" w:rsidRDefault="00000000">
      <w:pPr>
        <w:numPr>
          <w:ilvl w:val="0"/>
          <w:numId w:val="3"/>
        </w:numPr>
        <w:ind w:hanging="360"/>
      </w:pPr>
      <w:r>
        <w:t xml:space="preserve">Appropriate sign in and out procedures. </w:t>
      </w:r>
    </w:p>
    <w:p w14:paraId="2F1358D7" w14:textId="77777777" w:rsidR="00277B88" w:rsidRDefault="00000000">
      <w:pPr>
        <w:pStyle w:val="Heading1"/>
        <w:ind w:left="-5"/>
      </w:pPr>
      <w:r>
        <w:t>Professional Integrity</w:t>
      </w:r>
      <w:r>
        <w:rPr>
          <w:sz w:val="24"/>
        </w:rPr>
        <w:t xml:space="preserve"> </w:t>
      </w:r>
    </w:p>
    <w:p w14:paraId="144404A1" w14:textId="77777777" w:rsidR="00277B88" w:rsidRDefault="00000000">
      <w:pPr>
        <w:pStyle w:val="Heading2"/>
        <w:ind w:left="-5"/>
      </w:pPr>
      <w:r>
        <w:t>Advertising</w:t>
      </w:r>
      <w:r>
        <w:rPr>
          <w:b w:val="0"/>
          <w:u w:val="none" w:color="000000"/>
        </w:rPr>
        <w:t xml:space="preserve"> </w:t>
      </w:r>
    </w:p>
    <w:p w14:paraId="107243C5" w14:textId="77777777" w:rsidR="00277B88" w:rsidRDefault="00000000">
      <w:pPr>
        <w:spacing w:after="293"/>
      </w:pPr>
      <w:r>
        <w:t xml:space="preserve">Surfing England affiliated Surf Clubs must: </w:t>
      </w:r>
    </w:p>
    <w:p w14:paraId="0A9EA7A6" w14:textId="77777777" w:rsidR="00277B88" w:rsidRDefault="00000000">
      <w:pPr>
        <w:numPr>
          <w:ilvl w:val="0"/>
          <w:numId w:val="4"/>
        </w:numPr>
        <w:ind w:hanging="360"/>
      </w:pPr>
      <w:r>
        <w:t xml:space="preserve">Accurately state their qualifications and experience of all volunteers. They may not provide false, misleading or deceptive advertising or promotion, or material that is vulgar or sensational. </w:t>
      </w:r>
    </w:p>
    <w:p w14:paraId="03923EEF" w14:textId="77777777" w:rsidR="00277B88" w:rsidRDefault="00000000">
      <w:pPr>
        <w:numPr>
          <w:ilvl w:val="0"/>
          <w:numId w:val="4"/>
        </w:numPr>
        <w:spacing w:after="175"/>
        <w:ind w:hanging="360"/>
      </w:pPr>
      <w:r>
        <w:lastRenderedPageBreak/>
        <w:t xml:space="preserve">Inform all members of financial cost of any goods and services. Costs need to be fair and reasonable, reflecting the services provided. To save any confusion, agreements for financial payment should be agreed in advance and in writing. </w:t>
      </w:r>
    </w:p>
    <w:p w14:paraId="1C851012" w14:textId="77777777" w:rsidR="00277B88" w:rsidRDefault="00000000">
      <w:pPr>
        <w:pStyle w:val="Heading2"/>
        <w:spacing w:after="153"/>
        <w:ind w:left="-5"/>
      </w:pPr>
      <w:r>
        <w:t>Discrimination</w:t>
      </w:r>
      <w:r>
        <w:rPr>
          <w:b w:val="0"/>
          <w:u w:val="none" w:color="000000"/>
        </w:rPr>
        <w:t xml:space="preserve"> </w:t>
      </w:r>
    </w:p>
    <w:p w14:paraId="37C653B0" w14:textId="77777777" w:rsidR="00277B88" w:rsidRDefault="00000000">
      <w:pPr>
        <w:spacing w:after="293"/>
      </w:pPr>
      <w:r>
        <w:t xml:space="preserve">Surfing England affiliated Surf Clubs shall: </w:t>
      </w:r>
    </w:p>
    <w:p w14:paraId="4E8555E9" w14:textId="77777777" w:rsidR="00277B88" w:rsidRDefault="00000000">
      <w:pPr>
        <w:numPr>
          <w:ilvl w:val="0"/>
          <w:numId w:val="5"/>
        </w:numPr>
        <w:ind w:hanging="360"/>
      </w:pPr>
      <w:r>
        <w:t xml:space="preserve">Not discriminate based on ethnicity, culture, impairment, language, age, gender, sexual orientation, religion, political beliefs or status in society. </w:t>
      </w:r>
    </w:p>
    <w:p w14:paraId="6C3DB6B7" w14:textId="77777777" w:rsidR="00277B88" w:rsidRDefault="00000000">
      <w:pPr>
        <w:numPr>
          <w:ilvl w:val="0"/>
          <w:numId w:val="5"/>
        </w:numPr>
        <w:spacing w:after="168"/>
        <w:ind w:hanging="360"/>
      </w:pPr>
      <w:r>
        <w:t xml:space="preserve">Refrain from any form of harassment or </w:t>
      </w:r>
      <w:proofErr w:type="spellStart"/>
      <w:r>
        <w:t>victimisation</w:t>
      </w:r>
      <w:proofErr w:type="spellEnd"/>
      <w:r>
        <w:t xml:space="preserve"> of others. </w:t>
      </w:r>
    </w:p>
    <w:p w14:paraId="169779FA" w14:textId="77777777" w:rsidR="00277B88" w:rsidRDefault="00000000">
      <w:pPr>
        <w:pStyle w:val="Heading2"/>
        <w:spacing w:after="182"/>
        <w:ind w:left="-5"/>
      </w:pPr>
      <w:r>
        <w:t xml:space="preserve">Integrity </w:t>
      </w:r>
      <w:r>
        <w:rPr>
          <w:b w:val="0"/>
          <w:u w:val="none" w:color="000000"/>
        </w:rPr>
        <w:t xml:space="preserve"> </w:t>
      </w:r>
    </w:p>
    <w:p w14:paraId="4C2F2A16" w14:textId="77777777" w:rsidR="00277B88" w:rsidRDefault="00000000">
      <w:pPr>
        <w:spacing w:after="288"/>
      </w:pPr>
      <w:r>
        <w:t xml:space="preserve">Surfing England affiliated Surf Clubs shall: </w:t>
      </w:r>
    </w:p>
    <w:p w14:paraId="486E65A8" w14:textId="77777777" w:rsidR="00277B88" w:rsidRDefault="00000000">
      <w:pPr>
        <w:numPr>
          <w:ilvl w:val="0"/>
          <w:numId w:val="6"/>
        </w:numPr>
        <w:ind w:hanging="360"/>
      </w:pPr>
      <w:r>
        <w:t xml:space="preserve">Not encourage athletes and members to violate the rules of the sport.   </w:t>
      </w:r>
    </w:p>
    <w:p w14:paraId="4E3ECBCD" w14:textId="77777777" w:rsidR="00277B88" w:rsidRDefault="00000000">
      <w:pPr>
        <w:numPr>
          <w:ilvl w:val="0"/>
          <w:numId w:val="6"/>
        </w:numPr>
        <w:ind w:hanging="360"/>
      </w:pPr>
      <w:r>
        <w:t xml:space="preserve">Encourage fair play and refrain from inappropriate </w:t>
      </w:r>
      <w:proofErr w:type="spellStart"/>
      <w:r>
        <w:t>behaviours</w:t>
      </w:r>
      <w:proofErr w:type="spellEnd"/>
      <w:r>
        <w:t xml:space="preserve">. </w:t>
      </w:r>
    </w:p>
    <w:p w14:paraId="5A1D5548" w14:textId="77777777" w:rsidR="00277B88" w:rsidRDefault="00000000">
      <w:pPr>
        <w:numPr>
          <w:ilvl w:val="0"/>
          <w:numId w:val="6"/>
        </w:numPr>
        <w:ind w:hanging="360"/>
      </w:pPr>
      <w:r>
        <w:t xml:space="preserve">Treat victory and defeat with due respect and in a dignified manner. </w:t>
      </w:r>
    </w:p>
    <w:p w14:paraId="325D94E2" w14:textId="77777777" w:rsidR="00277B88" w:rsidRDefault="00000000">
      <w:pPr>
        <w:numPr>
          <w:ilvl w:val="0"/>
          <w:numId w:val="6"/>
        </w:numPr>
        <w:ind w:hanging="360"/>
      </w:pPr>
      <w:r>
        <w:t xml:space="preserve">Accept responsibility for the conduct of athletes and members under their direction.  </w:t>
      </w:r>
    </w:p>
    <w:p w14:paraId="4B2560E4" w14:textId="77777777" w:rsidR="00277B88" w:rsidRDefault="00000000">
      <w:pPr>
        <w:numPr>
          <w:ilvl w:val="0"/>
          <w:numId w:val="6"/>
        </w:numPr>
        <w:ind w:hanging="360"/>
      </w:pPr>
      <w:r>
        <w:t xml:space="preserve">Not exert undue influence over an athlete </w:t>
      </w:r>
      <w:proofErr w:type="gramStart"/>
      <w:r>
        <w:t>in order to</w:t>
      </w:r>
      <w:proofErr w:type="gramEnd"/>
      <w:r>
        <w:t xml:space="preserve"> obtain a personal benefit.  </w:t>
      </w:r>
    </w:p>
    <w:p w14:paraId="7402ECE8" w14:textId="77777777" w:rsidR="00277B88" w:rsidRDefault="00000000">
      <w:pPr>
        <w:numPr>
          <w:ilvl w:val="0"/>
          <w:numId w:val="6"/>
        </w:numPr>
        <w:ind w:hanging="360"/>
      </w:pPr>
      <w:r>
        <w:t xml:space="preserve">Refrain from any </w:t>
      </w:r>
      <w:proofErr w:type="spellStart"/>
      <w:r>
        <w:t>behaviour</w:t>
      </w:r>
      <w:proofErr w:type="spellEnd"/>
      <w:r>
        <w:t xml:space="preserve"> that may bring themselves, their Surf Club or Surfing England into disrepute. </w:t>
      </w:r>
    </w:p>
    <w:p w14:paraId="2F477792" w14:textId="77777777" w:rsidR="00277B88" w:rsidRDefault="00000000">
      <w:pPr>
        <w:numPr>
          <w:ilvl w:val="0"/>
          <w:numId w:val="6"/>
        </w:numPr>
        <w:ind w:hanging="360"/>
      </w:pPr>
      <w:r>
        <w:t xml:space="preserve">Volunteers, committee members and members must not use their involvement with their Surf Club to promote personal beliefs, </w:t>
      </w:r>
      <w:proofErr w:type="spellStart"/>
      <w:r>
        <w:t>behaviours</w:t>
      </w:r>
      <w:proofErr w:type="spellEnd"/>
      <w:r>
        <w:t xml:space="preserve"> or practices where these are inconsistent with the Surfing England policies and practices. </w:t>
      </w:r>
    </w:p>
    <w:p w14:paraId="63C2D61B" w14:textId="77777777" w:rsidR="00277B88" w:rsidRDefault="00000000">
      <w:pPr>
        <w:numPr>
          <w:ilvl w:val="0"/>
          <w:numId w:val="6"/>
        </w:numPr>
        <w:ind w:hanging="360"/>
      </w:pPr>
      <w:r>
        <w:t xml:space="preserve">Not smoke in the presence of athletes, clients or others whilst undertaking club duties </w:t>
      </w:r>
    </w:p>
    <w:p w14:paraId="449CC13F" w14:textId="77777777" w:rsidR="00277B88" w:rsidRDefault="00000000">
      <w:pPr>
        <w:numPr>
          <w:ilvl w:val="0"/>
          <w:numId w:val="6"/>
        </w:numPr>
        <w:ind w:hanging="360"/>
      </w:pPr>
      <w:r>
        <w:t xml:space="preserve">Not promote alcohol and smoking in connection with the sport.  </w:t>
      </w:r>
    </w:p>
    <w:p w14:paraId="4CAE55E4" w14:textId="77777777" w:rsidR="00277B88" w:rsidRDefault="00000000">
      <w:pPr>
        <w:numPr>
          <w:ilvl w:val="0"/>
          <w:numId w:val="6"/>
        </w:numPr>
        <w:ind w:hanging="360"/>
      </w:pPr>
      <w:r>
        <w:t xml:space="preserve">Refrain from public criticism of fellow members and any other persons in the sport.  </w:t>
      </w:r>
      <w:r>
        <w:rPr>
          <w:rFonts w:ascii="Segoe UI Symbol" w:eastAsia="Segoe UI Symbol" w:hAnsi="Segoe UI Symbol" w:cs="Segoe UI Symbol"/>
          <w:sz w:val="20"/>
        </w:rPr>
        <w:t>•</w:t>
      </w:r>
      <w:r>
        <w:rPr>
          <w:sz w:val="20"/>
        </w:rPr>
        <w:t xml:space="preserve"> </w:t>
      </w:r>
      <w:r>
        <w:rPr>
          <w:sz w:val="20"/>
        </w:rPr>
        <w:tab/>
      </w:r>
      <w:r>
        <w:rPr>
          <w:color w:val="000000"/>
        </w:rPr>
        <w:t>To provide safe supervision of your child when surfing in any case.</w:t>
      </w:r>
      <w:r>
        <w:t xml:space="preserve"> </w:t>
      </w:r>
    </w:p>
    <w:p w14:paraId="5721FB05" w14:textId="77777777" w:rsidR="00277B88" w:rsidRDefault="00000000">
      <w:pPr>
        <w:spacing w:after="0" w:line="259" w:lineRule="auto"/>
        <w:ind w:left="0" w:firstLine="0"/>
      </w:pPr>
      <w:r>
        <w:rPr>
          <w:rFonts w:cs="Arial"/>
          <w:b/>
        </w:rPr>
        <w:t xml:space="preserve"> </w:t>
      </w:r>
    </w:p>
    <w:p w14:paraId="4DA7DDEF" w14:textId="77777777" w:rsidR="00277B88" w:rsidRDefault="00000000">
      <w:pPr>
        <w:pStyle w:val="Heading2"/>
        <w:ind w:left="-5"/>
      </w:pPr>
      <w:r>
        <w:t>Personal Abuse of Alcohol or Other Drugs</w:t>
      </w:r>
      <w:r>
        <w:rPr>
          <w:b w:val="0"/>
          <w:u w:val="none" w:color="000000"/>
        </w:rPr>
        <w:t xml:space="preserve"> </w:t>
      </w:r>
    </w:p>
    <w:p w14:paraId="3BFA01FA" w14:textId="77777777" w:rsidR="00277B88" w:rsidRDefault="00000000">
      <w:pPr>
        <w:spacing w:after="415"/>
      </w:pPr>
      <w:r>
        <w:t xml:space="preserve">Surf Club members and volunteers should not be under the influence of alcohol or drugs when performing and or taking part in club duties. </w:t>
      </w:r>
    </w:p>
    <w:p w14:paraId="012A99BC" w14:textId="77777777" w:rsidR="00277B88" w:rsidRDefault="00000000">
      <w:pPr>
        <w:pStyle w:val="Heading1"/>
        <w:ind w:left="-5"/>
      </w:pPr>
      <w:r>
        <w:t>Relationships and Responsibilities</w:t>
      </w:r>
      <w:r>
        <w:rPr>
          <w:color w:val="000000"/>
        </w:rPr>
        <w:t xml:space="preserve"> </w:t>
      </w:r>
    </w:p>
    <w:p w14:paraId="5A586077" w14:textId="77777777" w:rsidR="00277B88" w:rsidRDefault="00000000">
      <w:pPr>
        <w:pStyle w:val="Heading2"/>
        <w:ind w:left="-5"/>
      </w:pPr>
      <w:r>
        <w:t xml:space="preserve">Loyalty </w:t>
      </w:r>
      <w:r>
        <w:rPr>
          <w:b w:val="0"/>
          <w:u w:val="none" w:color="000000"/>
        </w:rPr>
        <w:t xml:space="preserve"> </w:t>
      </w:r>
    </w:p>
    <w:p w14:paraId="0B79A4A7" w14:textId="77777777" w:rsidR="00277B88" w:rsidRDefault="00000000">
      <w:r>
        <w:t xml:space="preserve">Affiliated Surf Clubs shall be loyal to their professional </w:t>
      </w:r>
      <w:proofErr w:type="spellStart"/>
      <w:r>
        <w:t>organisation</w:t>
      </w:r>
      <w:proofErr w:type="spellEnd"/>
      <w:r>
        <w:t xml:space="preserve"> (Surfing </w:t>
      </w:r>
    </w:p>
    <w:p w14:paraId="54AE5D6E" w14:textId="77777777" w:rsidR="00277B88" w:rsidRDefault="00000000">
      <w:pPr>
        <w:spacing w:after="287"/>
      </w:pPr>
      <w:r>
        <w:t xml:space="preserve">England) and fellow members of the profession and shall respect and uphold dignity. </w:t>
      </w:r>
    </w:p>
    <w:p w14:paraId="404318BB" w14:textId="77777777" w:rsidR="00277B88" w:rsidRDefault="00000000">
      <w:pPr>
        <w:pStyle w:val="Heading2"/>
        <w:ind w:left="-5"/>
      </w:pPr>
      <w:r>
        <w:lastRenderedPageBreak/>
        <w:t xml:space="preserve">Cooperation  </w:t>
      </w:r>
      <w:r>
        <w:rPr>
          <w:b w:val="0"/>
          <w:u w:val="none" w:color="000000"/>
        </w:rPr>
        <w:t xml:space="preserve"> </w:t>
      </w:r>
    </w:p>
    <w:p w14:paraId="69189A9E" w14:textId="77777777" w:rsidR="00277B88" w:rsidRDefault="00000000">
      <w:pPr>
        <w:spacing w:after="290"/>
      </w:pPr>
      <w:r>
        <w:t xml:space="preserve">Affiliated Surf Clubs shall cooperate with other Surf Clubs as appropriate in the best interests of the athlete, member and sport overall.  </w:t>
      </w:r>
    </w:p>
    <w:p w14:paraId="6FF093AF" w14:textId="77777777" w:rsidR="00277B88" w:rsidRDefault="00000000">
      <w:pPr>
        <w:pStyle w:val="Heading2"/>
        <w:ind w:left="-5"/>
      </w:pPr>
      <w:r>
        <w:t>Public Comment</w:t>
      </w:r>
      <w:r>
        <w:rPr>
          <w:b w:val="0"/>
          <w:u w:val="none" w:color="000000"/>
        </w:rPr>
        <w:t xml:space="preserve"> </w:t>
      </w:r>
    </w:p>
    <w:p w14:paraId="7B5E9D2D" w14:textId="77777777" w:rsidR="00277B88" w:rsidRDefault="00000000">
      <w:pPr>
        <w:spacing w:after="290"/>
      </w:pPr>
      <w:r>
        <w:t xml:space="preserve">Affiliated Surf Clubs are to ensure that when publishing articles or comments, that it is clear whether they are representing the profession or whether they are making personal comment. </w:t>
      </w:r>
    </w:p>
    <w:p w14:paraId="77C0CA3F" w14:textId="77777777" w:rsidR="00277B88" w:rsidRDefault="00000000">
      <w:pPr>
        <w:pStyle w:val="Heading2"/>
        <w:ind w:left="-5"/>
      </w:pPr>
      <w:r>
        <w:t>Affiliated Surf Club Relationships</w:t>
      </w:r>
      <w:r>
        <w:rPr>
          <w:b w:val="0"/>
          <w:u w:val="none" w:color="000000"/>
        </w:rPr>
        <w:t xml:space="preserve"> </w:t>
      </w:r>
    </w:p>
    <w:p w14:paraId="3A1BB950" w14:textId="77777777" w:rsidR="00277B88" w:rsidRDefault="00000000">
      <w:pPr>
        <w:numPr>
          <w:ilvl w:val="0"/>
          <w:numId w:val="7"/>
        </w:numPr>
        <w:spacing w:after="276" w:line="277" w:lineRule="auto"/>
        <w:ind w:right="69" w:hanging="360"/>
      </w:pPr>
      <w:r>
        <w:t xml:space="preserve">Respect the needs, traditions, practices, special competencies and responsibilities of their own and other activities, as well as those of the institutions and agencies that constitute their working environment. </w:t>
      </w:r>
      <w:r>
        <w:rPr>
          <w:rFonts w:cs="Arial"/>
          <w:b/>
          <w:u w:val="single" w:color="333333"/>
        </w:rPr>
        <w:t>Conflict of Interest</w:t>
      </w:r>
      <w:r>
        <w:t xml:space="preserve"> </w:t>
      </w:r>
    </w:p>
    <w:p w14:paraId="54A11797" w14:textId="77777777" w:rsidR="00277B88" w:rsidRDefault="00000000">
      <w:pPr>
        <w:spacing w:after="294"/>
      </w:pPr>
      <w:r>
        <w:t xml:space="preserve">Affiliated Surf Clubs should: </w:t>
      </w:r>
    </w:p>
    <w:p w14:paraId="4312DA6A" w14:textId="77777777" w:rsidR="00277B88" w:rsidRDefault="00000000">
      <w:pPr>
        <w:numPr>
          <w:ilvl w:val="0"/>
          <w:numId w:val="7"/>
        </w:numPr>
        <w:spacing w:after="6" w:line="274" w:lineRule="auto"/>
        <w:ind w:right="69" w:hanging="360"/>
      </w:pPr>
      <w:r>
        <w:t xml:space="preserve">be conscious of any conflict or potential conflict of interest, openly disclose any such conflict and offer to remove themselves when a conflict arises. </w:t>
      </w:r>
    </w:p>
    <w:p w14:paraId="4551F730" w14:textId="77777777" w:rsidR="00277B88" w:rsidRDefault="00000000">
      <w:pPr>
        <w:numPr>
          <w:ilvl w:val="0"/>
          <w:numId w:val="7"/>
        </w:numPr>
        <w:ind w:right="69" w:hanging="360"/>
      </w:pPr>
      <w:r>
        <w:t xml:space="preserve">Disclose to members and sponsor(s) all anticipated financial payment or compensations. </w:t>
      </w:r>
    </w:p>
    <w:p w14:paraId="7484CEBE" w14:textId="77777777" w:rsidR="00277B88" w:rsidRDefault="00000000">
      <w:pPr>
        <w:numPr>
          <w:ilvl w:val="0"/>
          <w:numId w:val="7"/>
        </w:numPr>
        <w:spacing w:after="295"/>
        <w:ind w:right="69" w:hanging="360"/>
      </w:pPr>
      <w:proofErr w:type="spellStart"/>
      <w:r>
        <w:t>Honour</w:t>
      </w:r>
      <w:proofErr w:type="spellEnd"/>
      <w:r>
        <w:t xml:space="preserve"> an equitable Surf Club / Member relationship regardless of the form of compensation. </w:t>
      </w:r>
    </w:p>
    <w:p w14:paraId="25FC34DA" w14:textId="77777777" w:rsidR="00277B88" w:rsidRDefault="00000000">
      <w:pPr>
        <w:pStyle w:val="Heading1"/>
        <w:ind w:left="-5"/>
      </w:pPr>
      <w:r>
        <w:t xml:space="preserve">Affiliated Surf Club Standards </w:t>
      </w:r>
    </w:p>
    <w:p w14:paraId="57846357" w14:textId="77777777" w:rsidR="00277B88" w:rsidRDefault="00000000">
      <w:pPr>
        <w:pStyle w:val="Heading2"/>
        <w:ind w:left="-5"/>
      </w:pPr>
      <w:r>
        <w:t>Competence</w:t>
      </w:r>
      <w:r>
        <w:rPr>
          <w:b w:val="0"/>
          <w:u w:val="none" w:color="000000"/>
        </w:rPr>
        <w:t xml:space="preserve"> </w:t>
      </w:r>
    </w:p>
    <w:p w14:paraId="0CE3D9C6" w14:textId="77777777" w:rsidR="00277B88" w:rsidRDefault="00000000">
      <w:pPr>
        <w:spacing w:after="291"/>
      </w:pPr>
      <w:r>
        <w:t xml:space="preserve">Affiliated Surf Clubs, its members and any qualified volunteers and un-qualified volunteers, must acknowledge the boundaries of their competence. They shall provide services and use interventions for which they are qualified by training and experience. These are set out and more information in the Guidance for Surf Clubs. </w:t>
      </w:r>
    </w:p>
    <w:p w14:paraId="1C263A41" w14:textId="77777777" w:rsidR="00277B88" w:rsidRDefault="00000000">
      <w:pPr>
        <w:pStyle w:val="Heading2"/>
        <w:ind w:left="-5"/>
      </w:pPr>
      <w:r>
        <w:t>Disciplinary Proceedings by the Surf Club</w:t>
      </w:r>
      <w:r>
        <w:rPr>
          <w:b w:val="0"/>
          <w:u w:val="none" w:color="000000"/>
        </w:rPr>
        <w:t xml:space="preserve"> </w:t>
      </w:r>
    </w:p>
    <w:p w14:paraId="0195815F" w14:textId="77777777" w:rsidR="00277B88" w:rsidRDefault="00000000">
      <w:pPr>
        <w:spacing w:after="284"/>
      </w:pPr>
      <w:r>
        <w:t xml:space="preserve">Disciplinary proceedings are for the determination of the Surf Club and will follow the procedures it has in place. </w:t>
      </w:r>
    </w:p>
    <w:p w14:paraId="5F90BE00" w14:textId="77777777" w:rsidR="00277B88" w:rsidRDefault="00000000">
      <w:pPr>
        <w:pStyle w:val="Heading2"/>
        <w:spacing w:after="323"/>
        <w:ind w:left="-5"/>
      </w:pPr>
      <w:r>
        <w:lastRenderedPageBreak/>
        <w:t xml:space="preserve">Misconduct </w:t>
      </w:r>
      <w:r>
        <w:rPr>
          <w:b w:val="0"/>
          <w:u w:val="none" w:color="000000"/>
        </w:rPr>
        <w:t xml:space="preserve"> </w:t>
      </w:r>
    </w:p>
    <w:p w14:paraId="4ED5F173" w14:textId="77777777" w:rsidR="00277B88" w:rsidRDefault="00000000">
      <w:pPr>
        <w:spacing w:after="284"/>
      </w:pPr>
      <w:r>
        <w:t xml:space="preserve">Any Surfing England affiliated Surf Club operating outside of Surfing England’s policies and procedures may result in disciplinary action, including having their affiliation status removed.    </w:t>
      </w:r>
    </w:p>
    <w:p w14:paraId="009C99DB" w14:textId="77777777" w:rsidR="00277B88" w:rsidRDefault="00000000">
      <w:pPr>
        <w:pStyle w:val="Heading2"/>
        <w:ind w:left="-5"/>
      </w:pPr>
      <w:r>
        <w:t>Breach of Standards</w:t>
      </w:r>
      <w:r>
        <w:rPr>
          <w:b w:val="0"/>
          <w:u w:val="none" w:color="000000"/>
        </w:rPr>
        <w:t xml:space="preserve"> </w:t>
      </w:r>
    </w:p>
    <w:p w14:paraId="12C70834" w14:textId="77777777" w:rsidR="00277B88" w:rsidRDefault="00000000">
      <w:pPr>
        <w:spacing w:after="290"/>
      </w:pPr>
      <w:r>
        <w:t xml:space="preserve">Surfing England affiliated Surf Clubs must understand the repercussions if there is a breach, or they are aware of any breaches of this Code. </w:t>
      </w:r>
    </w:p>
    <w:p w14:paraId="78927BB8" w14:textId="77777777" w:rsidR="00277B88" w:rsidRDefault="00000000">
      <w:pPr>
        <w:pStyle w:val="Heading2"/>
        <w:ind w:left="-5"/>
      </w:pPr>
      <w:r>
        <w:t xml:space="preserve">Complaints Procedure </w:t>
      </w:r>
      <w:r>
        <w:rPr>
          <w:b w:val="0"/>
          <w:u w:val="none" w:color="000000"/>
        </w:rPr>
        <w:t xml:space="preserve"> </w:t>
      </w:r>
    </w:p>
    <w:p w14:paraId="26A13C77" w14:textId="77777777" w:rsidR="00277B88" w:rsidRDefault="00000000">
      <w:pPr>
        <w:spacing w:after="292"/>
      </w:pPr>
      <w:r>
        <w:t xml:space="preserve">Complaints may be made against a Surf Club, within the context of this Code.  </w:t>
      </w:r>
    </w:p>
    <w:p w14:paraId="129971A2" w14:textId="77777777" w:rsidR="00277B88" w:rsidRDefault="00000000">
      <w:pPr>
        <w:spacing w:after="287"/>
      </w:pPr>
      <w:r>
        <w:t xml:space="preserve">Complaints are firstly made to Your Club Chairperson.  </w:t>
      </w:r>
    </w:p>
    <w:p w14:paraId="23A90382" w14:textId="77777777" w:rsidR="00277B88" w:rsidRDefault="00000000">
      <w:pPr>
        <w:spacing w:after="290"/>
      </w:pPr>
      <w:r>
        <w:t xml:space="preserve">Where no satisfaction is gained, complaints may be made to Surfing England. All complaints are treated seriously and actioned in accordance with Surfing England complaints and handling policy.  </w:t>
      </w:r>
    </w:p>
    <w:p w14:paraId="25F859C9" w14:textId="77777777" w:rsidR="00277B88" w:rsidRDefault="00000000">
      <w:pPr>
        <w:spacing w:after="245" w:line="274" w:lineRule="auto"/>
        <w:ind w:left="-5" w:right="-9"/>
      </w:pPr>
      <w:r>
        <w:rPr>
          <w:rFonts w:cs="Arial"/>
          <w:b/>
          <w:color w:val="4A4A4A"/>
        </w:rPr>
        <w:t xml:space="preserve">If you think a child or adult is in immediate danger, contact the police on 999. If you are worried about a child but they are not in immediate danger, you should share your concerns. </w:t>
      </w:r>
    </w:p>
    <w:p w14:paraId="43993967" w14:textId="77777777" w:rsidR="00277B88" w:rsidRDefault="00000000">
      <w:pPr>
        <w:spacing w:after="19" w:line="471" w:lineRule="auto"/>
        <w:ind w:left="-5" w:right="3467"/>
      </w:pPr>
      <w:r>
        <w:rPr>
          <w:rFonts w:cs="Arial"/>
          <w:b/>
          <w:color w:val="4A4A4A"/>
        </w:rPr>
        <w:t xml:space="preserve">Please report on the following form </w:t>
      </w:r>
      <w:hyperlink r:id="rId8">
        <w:r>
          <w:rPr>
            <w:rFonts w:cs="Arial"/>
            <w:b/>
            <w:color w:val="0000FF"/>
            <w:u w:val="single" w:color="0000FF"/>
          </w:rPr>
          <w:t>https://www.surfingengland.org/safeguarding</w:t>
        </w:r>
      </w:hyperlink>
      <w:hyperlink r:id="rId9">
        <w:r>
          <w:rPr>
            <w:rFonts w:cs="Arial"/>
            <w:b/>
            <w:color w:val="4A4A4A"/>
          </w:rPr>
          <w:t xml:space="preserve"> </w:t>
        </w:r>
      </w:hyperlink>
      <w:r>
        <w:rPr>
          <w:rFonts w:cs="Arial"/>
          <w:b/>
          <w:color w:val="4A4A4A"/>
        </w:rPr>
        <w:t xml:space="preserve">and send it to </w:t>
      </w:r>
      <w:r>
        <w:rPr>
          <w:rFonts w:cs="Arial"/>
          <w:b/>
          <w:color w:val="7DB3BD"/>
          <w:u w:val="single" w:color="7DB3BD"/>
        </w:rPr>
        <w:t>safeguarding@surfingengland.org</w:t>
      </w:r>
      <w:r>
        <w:rPr>
          <w:rFonts w:cs="Arial"/>
          <w:b/>
          <w:color w:val="4A4A4A"/>
        </w:rPr>
        <w:t xml:space="preserve"> </w:t>
      </w:r>
    </w:p>
    <w:p w14:paraId="683C05E6" w14:textId="77777777" w:rsidR="00277B88" w:rsidRDefault="00000000">
      <w:pPr>
        <w:spacing w:after="237" w:line="259" w:lineRule="auto"/>
        <w:ind w:left="0" w:firstLine="0"/>
      </w:pPr>
      <w:r>
        <w:rPr>
          <w:rFonts w:cs="Arial"/>
          <w:b/>
          <w:color w:val="7DB3BD"/>
        </w:rPr>
        <w:t xml:space="preserve">Max – Designated safeguarding lead - 07741521022 </w:t>
      </w:r>
    </w:p>
    <w:p w14:paraId="61BB2E75" w14:textId="77777777" w:rsidR="00277B88" w:rsidRDefault="00000000">
      <w:pPr>
        <w:spacing w:after="0" w:line="259" w:lineRule="auto"/>
        <w:ind w:left="0" w:firstLine="0"/>
      </w:pPr>
      <w:r>
        <w:rPr>
          <w:color w:val="000000"/>
          <w:sz w:val="22"/>
        </w:rPr>
        <w:t xml:space="preserve"> </w:t>
      </w:r>
    </w:p>
    <w:sectPr w:rsidR="00277B88">
      <w:footerReference w:type="even" r:id="rId10"/>
      <w:footerReference w:type="default" r:id="rId11"/>
      <w:footerReference w:type="first" r:id="rId12"/>
      <w:pgSz w:w="11905" w:h="16840"/>
      <w:pgMar w:top="1444" w:right="1445" w:bottom="1690" w:left="1441"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20EC" w14:textId="77777777" w:rsidR="00BE0D40" w:rsidRDefault="00BE0D40">
      <w:pPr>
        <w:spacing w:after="0" w:line="240" w:lineRule="auto"/>
      </w:pPr>
      <w:r>
        <w:separator/>
      </w:r>
    </w:p>
  </w:endnote>
  <w:endnote w:type="continuationSeparator" w:id="0">
    <w:p w14:paraId="5E2C8728" w14:textId="77777777" w:rsidR="00BE0D40" w:rsidRDefault="00BE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7526" w14:textId="77777777" w:rsidR="00277B88" w:rsidRDefault="00000000">
    <w:pPr>
      <w:spacing w:after="0" w:line="259" w:lineRule="auto"/>
      <w:ind w:left="0" w:right="-11" w:firstLine="0"/>
      <w:jc w:val="right"/>
    </w:pPr>
    <w:r>
      <w:rPr>
        <w:rFonts w:ascii="Aptos" w:eastAsia="Aptos" w:hAnsi="Aptos" w:cs="Aptos"/>
        <w:color w:val="000000"/>
        <w:sz w:val="22"/>
      </w:rPr>
      <w:t xml:space="preserve">August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95A7" w14:textId="77777777" w:rsidR="00277B88" w:rsidRDefault="00000000">
    <w:pPr>
      <w:spacing w:after="0" w:line="259" w:lineRule="auto"/>
      <w:ind w:left="0" w:right="-11" w:firstLine="0"/>
      <w:jc w:val="right"/>
    </w:pPr>
    <w:r>
      <w:rPr>
        <w:rFonts w:ascii="Aptos" w:eastAsia="Aptos" w:hAnsi="Aptos" w:cs="Aptos"/>
        <w:color w:val="000000"/>
        <w:sz w:val="22"/>
      </w:rPr>
      <w:t xml:space="preserve">August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DAA3" w14:textId="77777777" w:rsidR="00277B88" w:rsidRDefault="00000000">
    <w:pPr>
      <w:spacing w:after="0" w:line="259" w:lineRule="auto"/>
      <w:ind w:left="0" w:right="-11" w:firstLine="0"/>
      <w:jc w:val="right"/>
    </w:pPr>
    <w:r>
      <w:rPr>
        <w:rFonts w:ascii="Aptos" w:eastAsia="Aptos" w:hAnsi="Aptos" w:cs="Aptos"/>
        <w:color w:val="000000"/>
        <w:sz w:val="22"/>
      </w:rPr>
      <w:t xml:space="preserve">August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E99C" w14:textId="77777777" w:rsidR="00BE0D40" w:rsidRDefault="00BE0D40">
      <w:pPr>
        <w:spacing w:after="0" w:line="240" w:lineRule="auto"/>
      </w:pPr>
      <w:r>
        <w:separator/>
      </w:r>
    </w:p>
  </w:footnote>
  <w:footnote w:type="continuationSeparator" w:id="0">
    <w:p w14:paraId="67696AD3" w14:textId="77777777" w:rsidR="00BE0D40" w:rsidRDefault="00BE0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46F8"/>
    <w:multiLevelType w:val="hybridMultilevel"/>
    <w:tmpl w:val="C7CC7F3C"/>
    <w:lvl w:ilvl="0" w:tplc="C3147352">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7236EF1A">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69208880">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268059A8">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B123416">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A7701F10">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0EDA26C4">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6CCE2E6">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2EEC82D4">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185E7255"/>
    <w:multiLevelType w:val="hybridMultilevel"/>
    <w:tmpl w:val="D9AE8C06"/>
    <w:lvl w:ilvl="0" w:tplc="5ED0CD0A">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580EC36">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18EBFEA">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FA2E53A2">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C6622182">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F3767852">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63CB97A">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B18B8BE">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AB884DE">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36936411"/>
    <w:multiLevelType w:val="hybridMultilevel"/>
    <w:tmpl w:val="54AA4E44"/>
    <w:lvl w:ilvl="0" w:tplc="EC144C4A">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1E4A5BAE">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A396612E">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777A21C8">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CC879A4">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03CA9DC0">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4E1A946E">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E80CA8C8">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B11055E0">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4DAA409A"/>
    <w:multiLevelType w:val="hybridMultilevel"/>
    <w:tmpl w:val="126E8442"/>
    <w:lvl w:ilvl="0" w:tplc="4FEA26EA">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CBE45E8">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4CAD0BE">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9BCC5D58">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DFCABBA">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8FFAD770">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F5835D2">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A442224">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2E40DD94">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4" w15:restartNumberingAfterBreak="0">
    <w:nsid w:val="57B32BDB"/>
    <w:multiLevelType w:val="hybridMultilevel"/>
    <w:tmpl w:val="77C64F3C"/>
    <w:lvl w:ilvl="0" w:tplc="49466AB2">
      <w:start w:val="1"/>
      <w:numFmt w:val="bullet"/>
      <w:lvlText w:val="•"/>
      <w:lvlJc w:val="left"/>
      <w:pPr>
        <w:ind w:left="61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A7FE29BA">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49B8AC54">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B3A2596">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62CEF43E">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88083670">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CE04EB3A">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03C99C0">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E87EADE8">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5" w15:restartNumberingAfterBreak="0">
    <w:nsid w:val="61C17945"/>
    <w:multiLevelType w:val="hybridMultilevel"/>
    <w:tmpl w:val="26607824"/>
    <w:lvl w:ilvl="0" w:tplc="66C62500">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E640A3C4">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36D61CC6">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574C50D6">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592982A">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08865A32">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D2ACC10">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F67C991E">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48CD944">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6" w15:restartNumberingAfterBreak="0">
    <w:nsid w:val="6F9B5FC3"/>
    <w:multiLevelType w:val="hybridMultilevel"/>
    <w:tmpl w:val="137CD17A"/>
    <w:lvl w:ilvl="0" w:tplc="B08A42D6">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8E1C6656">
      <w:start w:val="1"/>
      <w:numFmt w:val="bullet"/>
      <w:lvlText w:val="o"/>
      <w:lvlJc w:val="left"/>
      <w:pPr>
        <w:ind w:left="144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55CE1750">
      <w:start w:val="1"/>
      <w:numFmt w:val="bullet"/>
      <w:lvlText w:val="▪"/>
      <w:lvlJc w:val="left"/>
      <w:pPr>
        <w:ind w:left="21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D90BDCA">
      <w:start w:val="1"/>
      <w:numFmt w:val="bullet"/>
      <w:lvlText w:val="•"/>
      <w:lvlJc w:val="left"/>
      <w:pPr>
        <w:ind w:left="288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8A36E0CA">
      <w:start w:val="1"/>
      <w:numFmt w:val="bullet"/>
      <w:lvlText w:val="o"/>
      <w:lvlJc w:val="left"/>
      <w:pPr>
        <w:ind w:left="360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58DA198A">
      <w:start w:val="1"/>
      <w:numFmt w:val="bullet"/>
      <w:lvlText w:val="▪"/>
      <w:lvlJc w:val="left"/>
      <w:pPr>
        <w:ind w:left="432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28E2D07A">
      <w:start w:val="1"/>
      <w:numFmt w:val="bullet"/>
      <w:lvlText w:val="•"/>
      <w:lvlJc w:val="left"/>
      <w:pPr>
        <w:ind w:left="504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6BBEBE5E">
      <w:start w:val="1"/>
      <w:numFmt w:val="bullet"/>
      <w:lvlText w:val="o"/>
      <w:lvlJc w:val="left"/>
      <w:pPr>
        <w:ind w:left="576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9668C170">
      <w:start w:val="1"/>
      <w:numFmt w:val="bullet"/>
      <w:lvlText w:val="▪"/>
      <w:lvlJc w:val="left"/>
      <w:pPr>
        <w:ind w:left="648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num w:numId="1" w16cid:durableId="1010333562">
    <w:abstractNumId w:val="5"/>
  </w:num>
  <w:num w:numId="2" w16cid:durableId="1982616591">
    <w:abstractNumId w:val="2"/>
  </w:num>
  <w:num w:numId="3" w16cid:durableId="550187172">
    <w:abstractNumId w:val="1"/>
  </w:num>
  <w:num w:numId="4" w16cid:durableId="458571318">
    <w:abstractNumId w:val="3"/>
  </w:num>
  <w:num w:numId="5" w16cid:durableId="819227363">
    <w:abstractNumId w:val="6"/>
  </w:num>
  <w:num w:numId="6" w16cid:durableId="1403716139">
    <w:abstractNumId w:val="0"/>
  </w:num>
  <w:num w:numId="7" w16cid:durableId="84571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88"/>
    <w:rsid w:val="00277B88"/>
    <w:rsid w:val="00BB2C9D"/>
    <w:rsid w:val="00BE0D40"/>
    <w:rsid w:val="00E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4CA951"/>
  <w15:docId w15:val="{E8469388-7382-F84C-AA5D-A586D4E9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pPr>
    <w:rPr>
      <w:rFonts w:ascii="Arial" w:eastAsia="Arial" w:hAnsi="Arial" w:cs="Times New Roman"/>
      <w:color w:val="333333"/>
      <w:lang w:val="en" w:eastAsia="en"/>
    </w:rPr>
  </w:style>
  <w:style w:type="paragraph" w:styleId="Heading1">
    <w:name w:val="heading 1"/>
    <w:next w:val="Normal"/>
    <w:link w:val="Heading1Char"/>
    <w:uiPriority w:val="9"/>
    <w:qFormat/>
    <w:pPr>
      <w:keepNext/>
      <w:keepLines/>
      <w:spacing w:after="113" w:line="259" w:lineRule="auto"/>
      <w:ind w:left="10" w:hanging="10"/>
      <w:outlineLvl w:val="0"/>
    </w:pPr>
    <w:rPr>
      <w:rFonts w:ascii="Arial" w:eastAsia="Arial" w:hAnsi="Arial" w:cs="Arial"/>
      <w:b/>
      <w:color w:val="0070C0"/>
      <w:sz w:val="32"/>
    </w:rPr>
  </w:style>
  <w:style w:type="paragraph" w:styleId="Heading2">
    <w:name w:val="heading 2"/>
    <w:next w:val="Normal"/>
    <w:link w:val="Heading2Char"/>
    <w:uiPriority w:val="9"/>
    <w:unhideWhenUsed/>
    <w:qFormat/>
    <w:pPr>
      <w:keepNext/>
      <w:keepLines/>
      <w:spacing w:after="300" w:line="259" w:lineRule="auto"/>
      <w:ind w:left="10" w:hanging="10"/>
      <w:outlineLvl w:val="1"/>
    </w:pPr>
    <w:rPr>
      <w:rFonts w:ascii="Arial" w:eastAsia="Arial" w:hAnsi="Arial" w:cs="Arial"/>
      <w:b/>
      <w:color w:val="333333"/>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333333"/>
      <w:sz w:val="24"/>
      <w:u w:val="single" w:color="333333"/>
    </w:rPr>
  </w:style>
  <w:style w:type="character" w:customStyle="1" w:styleId="Heading1Char">
    <w:name w:val="Heading 1 Char"/>
    <w:link w:val="Heading1"/>
    <w:rPr>
      <w:rFonts w:ascii="Arial" w:eastAsia="Arial" w:hAnsi="Arial" w:cs="Arial"/>
      <w:b/>
      <w:color w:val="0070C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urfingengland.org/safeguar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urfingengland.org/safeguar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Palmer</dc:creator>
  <cp:keywords/>
  <cp:lastModifiedBy>Dawn Leighfield</cp:lastModifiedBy>
  <cp:revision>2</cp:revision>
  <cp:lastPrinted>2025-08-30T12:22:00Z</cp:lastPrinted>
  <dcterms:created xsi:type="dcterms:W3CDTF">2025-08-30T12:22:00Z</dcterms:created>
  <dcterms:modified xsi:type="dcterms:W3CDTF">2025-08-30T12:22:00Z</dcterms:modified>
</cp:coreProperties>
</file>